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3C56" w14:textId="77777777" w:rsidR="003445B9" w:rsidRPr="00411DB8" w:rsidRDefault="003445B9" w:rsidP="003445B9">
      <w:pPr>
        <w:pStyle w:val="Header"/>
        <w:tabs>
          <w:tab w:val="clear" w:pos="4153"/>
          <w:tab w:val="clear" w:pos="8306"/>
          <w:tab w:val="left" w:pos="2880"/>
        </w:tabs>
        <w:spacing w:line="240" w:lineRule="atLeast"/>
        <w:jc w:val="both"/>
        <w:rPr>
          <w:rFonts w:ascii="Arial" w:hAnsi="Arial" w:cs="Arial"/>
          <w:sz w:val="22"/>
          <w:szCs w:val="22"/>
        </w:rPr>
      </w:pPr>
      <w:r w:rsidRPr="00411DB8">
        <w:rPr>
          <w:rFonts w:ascii="Arial" w:hAnsi="Arial" w:cs="Arial"/>
          <w:b/>
          <w:sz w:val="22"/>
          <w:szCs w:val="22"/>
        </w:rPr>
        <w:t>Job Title:</w:t>
      </w:r>
      <w:r w:rsidRPr="00411DB8">
        <w:rPr>
          <w:rFonts w:ascii="Arial" w:hAnsi="Arial" w:cs="Arial"/>
          <w:sz w:val="22"/>
          <w:szCs w:val="22"/>
        </w:rPr>
        <w:tab/>
        <w:t xml:space="preserve">Ocean Discovery Ranger – Level </w:t>
      </w:r>
      <w:r w:rsidR="00F32B5D" w:rsidRPr="00411DB8">
        <w:rPr>
          <w:rFonts w:ascii="Arial" w:hAnsi="Arial" w:cs="Arial"/>
          <w:sz w:val="22"/>
          <w:szCs w:val="22"/>
        </w:rPr>
        <w:t>1</w:t>
      </w:r>
    </w:p>
    <w:p w14:paraId="430E869C" w14:textId="77777777" w:rsidR="003445B9" w:rsidRPr="00411DB8" w:rsidRDefault="003445B9" w:rsidP="003445B9">
      <w:pPr>
        <w:pStyle w:val="Header"/>
        <w:tabs>
          <w:tab w:val="clear" w:pos="4153"/>
          <w:tab w:val="clear" w:pos="8306"/>
          <w:tab w:val="left" w:pos="2880"/>
        </w:tabs>
        <w:spacing w:line="240" w:lineRule="atLeast"/>
        <w:jc w:val="both"/>
        <w:rPr>
          <w:rFonts w:ascii="Arial" w:hAnsi="Arial" w:cs="Arial"/>
          <w:sz w:val="22"/>
          <w:szCs w:val="22"/>
        </w:rPr>
      </w:pPr>
    </w:p>
    <w:p w14:paraId="1F4EE092" w14:textId="0B6C0506" w:rsidR="003445B9" w:rsidRPr="00411DB8" w:rsidRDefault="003445B9" w:rsidP="003445B9">
      <w:pPr>
        <w:pStyle w:val="Header"/>
        <w:tabs>
          <w:tab w:val="clear" w:pos="4153"/>
          <w:tab w:val="clear" w:pos="8306"/>
          <w:tab w:val="left" w:pos="2880"/>
        </w:tabs>
        <w:spacing w:line="240" w:lineRule="atLeast"/>
        <w:jc w:val="both"/>
        <w:rPr>
          <w:rFonts w:ascii="Arial" w:hAnsi="Arial" w:cs="Arial"/>
          <w:sz w:val="22"/>
          <w:szCs w:val="22"/>
        </w:rPr>
      </w:pPr>
      <w:r w:rsidRPr="00411DB8">
        <w:rPr>
          <w:rFonts w:ascii="Arial" w:hAnsi="Arial" w:cs="Arial"/>
          <w:b/>
          <w:sz w:val="22"/>
          <w:szCs w:val="22"/>
        </w:rPr>
        <w:t xml:space="preserve">At: </w:t>
      </w:r>
      <w:r w:rsidRPr="00411DB8">
        <w:rPr>
          <w:rFonts w:ascii="Arial" w:hAnsi="Arial" w:cs="Arial"/>
          <w:sz w:val="22"/>
          <w:szCs w:val="22"/>
        </w:rPr>
        <w:t xml:space="preserve">                                         National Marine Aquarium</w:t>
      </w:r>
      <w:r w:rsidR="00F32B5D" w:rsidRPr="00411DB8">
        <w:rPr>
          <w:rFonts w:ascii="Arial" w:hAnsi="Arial" w:cs="Arial"/>
          <w:sz w:val="22"/>
          <w:szCs w:val="22"/>
        </w:rPr>
        <w:t xml:space="preserve"> – Home of the Ocean Conservation Trust</w:t>
      </w:r>
    </w:p>
    <w:p w14:paraId="300A08F9" w14:textId="77777777" w:rsidR="003445B9" w:rsidRPr="00411DB8" w:rsidRDefault="003445B9" w:rsidP="003445B9">
      <w:pPr>
        <w:pStyle w:val="Header"/>
        <w:tabs>
          <w:tab w:val="clear" w:pos="4153"/>
          <w:tab w:val="clear" w:pos="8306"/>
          <w:tab w:val="left" w:pos="2880"/>
        </w:tabs>
        <w:spacing w:line="240" w:lineRule="atLeast"/>
        <w:jc w:val="both"/>
        <w:rPr>
          <w:rFonts w:ascii="Arial" w:hAnsi="Arial" w:cs="Arial"/>
          <w:sz w:val="22"/>
          <w:szCs w:val="22"/>
        </w:rPr>
      </w:pPr>
    </w:p>
    <w:p w14:paraId="0C06FA53" w14:textId="47124EBA" w:rsidR="003445B9" w:rsidRPr="00411DB8" w:rsidRDefault="003445B9" w:rsidP="003445B9">
      <w:pPr>
        <w:tabs>
          <w:tab w:val="left" w:pos="2880"/>
        </w:tabs>
        <w:spacing w:line="240" w:lineRule="atLeast"/>
        <w:ind w:left="720" w:hanging="720"/>
        <w:jc w:val="both"/>
        <w:rPr>
          <w:rFonts w:ascii="Arial" w:hAnsi="Arial" w:cs="Arial"/>
          <w:sz w:val="22"/>
          <w:szCs w:val="22"/>
        </w:rPr>
      </w:pPr>
      <w:r w:rsidRPr="00411DB8">
        <w:rPr>
          <w:rFonts w:ascii="Arial" w:hAnsi="Arial" w:cs="Arial"/>
          <w:b/>
          <w:sz w:val="22"/>
          <w:szCs w:val="22"/>
        </w:rPr>
        <w:t>Department:</w:t>
      </w:r>
      <w:r w:rsidRPr="00411DB8">
        <w:rPr>
          <w:rFonts w:ascii="Arial" w:hAnsi="Arial" w:cs="Arial"/>
          <w:sz w:val="22"/>
          <w:szCs w:val="22"/>
        </w:rPr>
        <w:tab/>
      </w:r>
      <w:r w:rsidR="00CC7215">
        <w:rPr>
          <w:rFonts w:ascii="Arial" w:hAnsi="Arial" w:cs="Arial"/>
          <w:sz w:val="22"/>
          <w:szCs w:val="22"/>
        </w:rPr>
        <w:t xml:space="preserve">Ocean Advocacy and Engagement </w:t>
      </w:r>
    </w:p>
    <w:p w14:paraId="02BDE8AB" w14:textId="77777777" w:rsidR="003445B9" w:rsidRPr="00411DB8" w:rsidRDefault="003445B9" w:rsidP="003445B9">
      <w:pPr>
        <w:tabs>
          <w:tab w:val="left" w:pos="2880"/>
        </w:tabs>
        <w:spacing w:line="240" w:lineRule="atLeast"/>
        <w:ind w:left="720" w:hanging="720"/>
        <w:jc w:val="both"/>
        <w:rPr>
          <w:rFonts w:ascii="Arial" w:hAnsi="Arial" w:cs="Arial"/>
          <w:sz w:val="22"/>
          <w:szCs w:val="22"/>
        </w:rPr>
      </w:pPr>
    </w:p>
    <w:p w14:paraId="4A93A988" w14:textId="77777777" w:rsidR="003445B9" w:rsidRPr="00411DB8" w:rsidRDefault="003445B9" w:rsidP="003445B9">
      <w:pPr>
        <w:tabs>
          <w:tab w:val="left" w:pos="2880"/>
        </w:tabs>
        <w:spacing w:line="240" w:lineRule="atLeast"/>
        <w:jc w:val="both"/>
        <w:rPr>
          <w:rFonts w:ascii="Arial" w:hAnsi="Arial" w:cs="Arial"/>
          <w:sz w:val="22"/>
          <w:szCs w:val="22"/>
        </w:rPr>
      </w:pPr>
      <w:r w:rsidRPr="00411DB8">
        <w:rPr>
          <w:rFonts w:ascii="Arial" w:hAnsi="Arial" w:cs="Arial"/>
          <w:b/>
          <w:sz w:val="22"/>
          <w:szCs w:val="22"/>
        </w:rPr>
        <w:t>Reports to:</w:t>
      </w:r>
      <w:r w:rsidRPr="00411DB8">
        <w:rPr>
          <w:rFonts w:ascii="Arial" w:hAnsi="Arial" w:cs="Arial"/>
          <w:sz w:val="22"/>
          <w:szCs w:val="22"/>
        </w:rPr>
        <w:tab/>
        <w:t>Public and Community Engagement Coordinators</w:t>
      </w:r>
      <w:r w:rsidRPr="00411DB8">
        <w:rPr>
          <w:rFonts w:ascii="Arial" w:hAnsi="Arial" w:cs="Arial"/>
          <w:sz w:val="22"/>
          <w:szCs w:val="22"/>
        </w:rPr>
        <w:tab/>
      </w:r>
    </w:p>
    <w:p w14:paraId="1DDBB634" w14:textId="77777777" w:rsidR="003445B9" w:rsidRPr="00411DB8" w:rsidRDefault="003445B9" w:rsidP="003445B9">
      <w:pPr>
        <w:tabs>
          <w:tab w:val="left" w:pos="2880"/>
        </w:tabs>
        <w:spacing w:line="240" w:lineRule="atLeast"/>
        <w:jc w:val="both"/>
        <w:rPr>
          <w:rFonts w:ascii="Arial" w:hAnsi="Arial" w:cs="Arial"/>
          <w:sz w:val="22"/>
          <w:szCs w:val="22"/>
        </w:rPr>
      </w:pPr>
      <w:r w:rsidRPr="00411DB8">
        <w:rPr>
          <w:rFonts w:ascii="Arial" w:hAnsi="Arial" w:cs="Arial"/>
          <w:sz w:val="22"/>
          <w:szCs w:val="22"/>
        </w:rPr>
        <w:tab/>
      </w:r>
    </w:p>
    <w:p w14:paraId="10E9B3AC" w14:textId="77777777" w:rsidR="003445B9" w:rsidRPr="00411DB8" w:rsidRDefault="003445B9" w:rsidP="003445B9">
      <w:pPr>
        <w:tabs>
          <w:tab w:val="left" w:pos="2880"/>
        </w:tabs>
        <w:spacing w:line="240" w:lineRule="atLeast"/>
        <w:jc w:val="both"/>
        <w:rPr>
          <w:rFonts w:ascii="Arial" w:hAnsi="Arial" w:cs="Arial"/>
          <w:sz w:val="22"/>
          <w:szCs w:val="22"/>
        </w:rPr>
      </w:pPr>
    </w:p>
    <w:p w14:paraId="709E8B99" w14:textId="77777777" w:rsidR="003445B9" w:rsidRPr="00411DB8" w:rsidRDefault="003445B9" w:rsidP="003445B9">
      <w:pPr>
        <w:pStyle w:val="Heading1"/>
        <w:spacing w:line="240" w:lineRule="atLeast"/>
        <w:jc w:val="both"/>
        <w:rPr>
          <w:rFonts w:ascii="Arial" w:hAnsi="Arial" w:cs="Arial"/>
          <w:sz w:val="22"/>
          <w:szCs w:val="22"/>
        </w:rPr>
      </w:pPr>
      <w:r w:rsidRPr="00411DB8">
        <w:rPr>
          <w:rFonts w:ascii="Arial" w:hAnsi="Arial" w:cs="Arial"/>
          <w:sz w:val="22"/>
          <w:szCs w:val="22"/>
        </w:rPr>
        <w:t>Primary Objectives:</w:t>
      </w:r>
    </w:p>
    <w:p w14:paraId="0D5E5CAE" w14:textId="77777777" w:rsidR="003445B9" w:rsidRPr="00411DB8" w:rsidRDefault="003445B9" w:rsidP="003445B9">
      <w:pPr>
        <w:spacing w:line="240" w:lineRule="atLeast"/>
        <w:rPr>
          <w:rFonts w:ascii="Arial" w:hAnsi="Arial" w:cs="Arial"/>
        </w:rPr>
      </w:pPr>
    </w:p>
    <w:p w14:paraId="7816287E" w14:textId="10146E64" w:rsidR="00F32B5D" w:rsidRDefault="00F32B5D" w:rsidP="00F32B5D">
      <w:pPr>
        <w:numPr>
          <w:ilvl w:val="0"/>
          <w:numId w:val="13"/>
        </w:numPr>
        <w:spacing w:line="240" w:lineRule="atLeast"/>
        <w:jc w:val="both"/>
        <w:rPr>
          <w:rFonts w:ascii="Arial" w:hAnsi="Arial" w:cs="Arial"/>
          <w:sz w:val="22"/>
          <w:szCs w:val="22"/>
        </w:rPr>
      </w:pPr>
      <w:r w:rsidRPr="00411DB8">
        <w:rPr>
          <w:rFonts w:ascii="Arial" w:hAnsi="Arial" w:cs="Arial"/>
          <w:sz w:val="22"/>
          <w:szCs w:val="22"/>
        </w:rPr>
        <w:t>To play a key role in driving the Ocean Conservation Trust’s (OCT) Mission of ‘Connecting us with our Ocean’ both at our hub the National Marine Aquarium and through our many ocean discovery activities and events.</w:t>
      </w:r>
    </w:p>
    <w:p w14:paraId="5604B20F" w14:textId="29315C14" w:rsidR="00C374D4" w:rsidRPr="000D226C" w:rsidRDefault="00C374D4" w:rsidP="00C374D4">
      <w:pPr>
        <w:numPr>
          <w:ilvl w:val="0"/>
          <w:numId w:val="13"/>
        </w:numPr>
        <w:tabs>
          <w:tab w:val="num" w:pos="567"/>
        </w:tabs>
        <w:jc w:val="both"/>
        <w:rPr>
          <w:rFonts w:ascii="Arial" w:hAnsi="Arial" w:cs="Arial"/>
          <w:sz w:val="22"/>
          <w:szCs w:val="22"/>
        </w:rPr>
      </w:pPr>
      <w:r>
        <w:rPr>
          <w:rFonts w:ascii="Arial" w:hAnsi="Arial" w:cs="Arial"/>
          <w:sz w:val="22"/>
          <w:szCs w:val="22"/>
          <w:lang w:val="en-US"/>
        </w:rPr>
        <w:t xml:space="preserve">   </w:t>
      </w:r>
      <w:r w:rsidRPr="000D226C">
        <w:rPr>
          <w:rFonts w:ascii="Arial" w:hAnsi="Arial" w:cs="Arial"/>
          <w:sz w:val="22"/>
          <w:szCs w:val="22"/>
          <w:lang w:val="en-US"/>
        </w:rPr>
        <w:t>To adhere to the Core Values of the NMA which are: Positivity, Respect, Integrity, Diversity and Engagement</w:t>
      </w:r>
    </w:p>
    <w:p w14:paraId="051C6D34" w14:textId="77777777" w:rsidR="003445B9" w:rsidRPr="00411DB8" w:rsidRDefault="003445B9" w:rsidP="003445B9">
      <w:pPr>
        <w:spacing w:line="240" w:lineRule="atLeast"/>
        <w:jc w:val="both"/>
        <w:rPr>
          <w:rFonts w:ascii="Arial" w:hAnsi="Arial" w:cs="Arial"/>
          <w:sz w:val="22"/>
          <w:szCs w:val="22"/>
        </w:rPr>
      </w:pPr>
    </w:p>
    <w:p w14:paraId="2E960815" w14:textId="77777777" w:rsidR="003445B9" w:rsidRPr="00411DB8" w:rsidRDefault="003445B9" w:rsidP="003445B9">
      <w:pPr>
        <w:pStyle w:val="Heading1"/>
        <w:spacing w:line="240" w:lineRule="atLeast"/>
        <w:jc w:val="both"/>
        <w:rPr>
          <w:rFonts w:ascii="Arial" w:hAnsi="Arial" w:cs="Arial"/>
          <w:sz w:val="22"/>
          <w:szCs w:val="22"/>
        </w:rPr>
      </w:pPr>
      <w:r w:rsidRPr="00411DB8">
        <w:rPr>
          <w:rFonts w:ascii="Arial" w:hAnsi="Arial" w:cs="Arial"/>
          <w:sz w:val="22"/>
          <w:szCs w:val="22"/>
        </w:rPr>
        <w:t>Duties:</w:t>
      </w:r>
    </w:p>
    <w:p w14:paraId="4CC0DD34" w14:textId="77777777" w:rsidR="003445B9" w:rsidRPr="00411DB8" w:rsidRDefault="003445B9" w:rsidP="003445B9">
      <w:pPr>
        <w:spacing w:line="240" w:lineRule="atLeast"/>
        <w:rPr>
          <w:rFonts w:ascii="Arial" w:hAnsi="Arial" w:cs="Arial"/>
        </w:rPr>
      </w:pPr>
    </w:p>
    <w:p w14:paraId="1DF2E9FC"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To work with the Public and Community Engagement Coordinators to deliver the Public and Community Engagement Programme for the OCT at the National Marine Aquarium.</w:t>
      </w:r>
    </w:p>
    <w:p w14:paraId="0B073713"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 xml:space="preserve">To support the Public and Community Engagement Coordinators to ensure effective and efficient execution of daily activities, including (but not limited to) </w:t>
      </w:r>
      <w:r w:rsidR="00C31EDB" w:rsidRPr="00411DB8">
        <w:rPr>
          <w:rFonts w:ascii="Arial" w:hAnsi="Arial" w:cs="Arial"/>
          <w:sz w:val="22"/>
          <w:szCs w:val="22"/>
        </w:rPr>
        <w:t>Ocean Discovery S</w:t>
      </w:r>
      <w:r w:rsidRPr="00411DB8">
        <w:rPr>
          <w:rFonts w:ascii="Arial" w:hAnsi="Arial" w:cs="Arial"/>
          <w:sz w:val="22"/>
          <w:szCs w:val="22"/>
        </w:rPr>
        <w:t>hows, VIP Experiences, clubs, workshops, outreach</w:t>
      </w:r>
      <w:r w:rsidR="00C31EDB" w:rsidRPr="00411DB8">
        <w:rPr>
          <w:rFonts w:ascii="Arial" w:hAnsi="Arial" w:cs="Arial"/>
          <w:sz w:val="22"/>
          <w:szCs w:val="22"/>
        </w:rPr>
        <w:t xml:space="preserve"> events</w:t>
      </w:r>
      <w:r w:rsidRPr="00411DB8">
        <w:rPr>
          <w:rFonts w:ascii="Arial" w:hAnsi="Arial" w:cs="Arial"/>
          <w:sz w:val="22"/>
          <w:szCs w:val="22"/>
        </w:rPr>
        <w:t xml:space="preserve">, beach activities. </w:t>
      </w:r>
    </w:p>
    <w:p w14:paraId="2ED8952B"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To host all Aquarium visitors, providing for their practical, safety and information needs.</w:t>
      </w:r>
    </w:p>
    <w:p w14:paraId="45DF4E1D"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 xml:space="preserve">To support the Public and Community Engagement Coordinators to ensure effective and efficient execution of the OCT’s community programme and associated projects. </w:t>
      </w:r>
    </w:p>
    <w:p w14:paraId="22C490EB"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To lead in the provision of effective two-way channels of communication between the organisation and its visitors.</w:t>
      </w:r>
    </w:p>
    <w:p w14:paraId="69F84DCD"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 xml:space="preserve">To work with the Schools Programme Manager to </w:t>
      </w:r>
      <w:r w:rsidR="00F32B5D" w:rsidRPr="00411DB8">
        <w:rPr>
          <w:rFonts w:ascii="Arial" w:hAnsi="Arial" w:cs="Arial"/>
          <w:sz w:val="22"/>
          <w:szCs w:val="22"/>
        </w:rPr>
        <w:t xml:space="preserve">occasionally help </w:t>
      </w:r>
      <w:r w:rsidRPr="00411DB8">
        <w:rPr>
          <w:rFonts w:ascii="Arial" w:hAnsi="Arial" w:cs="Arial"/>
          <w:sz w:val="22"/>
          <w:szCs w:val="22"/>
        </w:rPr>
        <w:t xml:space="preserve">deliver the </w:t>
      </w:r>
      <w:proofErr w:type="gramStart"/>
      <w:r w:rsidRPr="00411DB8">
        <w:rPr>
          <w:rFonts w:ascii="Arial" w:hAnsi="Arial" w:cs="Arial"/>
          <w:sz w:val="22"/>
          <w:szCs w:val="22"/>
        </w:rPr>
        <w:t>schools</w:t>
      </w:r>
      <w:proofErr w:type="gramEnd"/>
      <w:r w:rsidRPr="00411DB8">
        <w:rPr>
          <w:rFonts w:ascii="Arial" w:hAnsi="Arial" w:cs="Arial"/>
          <w:sz w:val="22"/>
          <w:szCs w:val="22"/>
        </w:rPr>
        <w:t xml:space="preserve"> programme. </w:t>
      </w:r>
    </w:p>
    <w:p w14:paraId="75CDA7C8"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To play a key role in the evaluation of the informal learning output of the aquarium.</w:t>
      </w:r>
    </w:p>
    <w:p w14:paraId="6DAA9C97"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 xml:space="preserve">To assist in the monitoring and maintenance of Aquarium public areas and visitor facilities. Ensuring an effective means of communicating areas of concern are created and observed. </w:t>
      </w:r>
    </w:p>
    <w:p w14:paraId="45462D4A"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 xml:space="preserve">To co-operate with other departments to deliver the OCT’s mission statement through adherence to its business plan. </w:t>
      </w:r>
    </w:p>
    <w:p w14:paraId="30444108" w14:textId="77777777" w:rsidR="003445B9" w:rsidRPr="00411DB8" w:rsidRDefault="003445B9" w:rsidP="003445B9">
      <w:pPr>
        <w:numPr>
          <w:ilvl w:val="0"/>
          <w:numId w:val="18"/>
        </w:numPr>
        <w:tabs>
          <w:tab w:val="clear" w:pos="360"/>
          <w:tab w:val="num" w:pos="284"/>
        </w:tabs>
        <w:spacing w:line="240" w:lineRule="atLeast"/>
        <w:ind w:left="709"/>
        <w:jc w:val="both"/>
        <w:rPr>
          <w:rFonts w:ascii="Arial" w:hAnsi="Arial" w:cs="Arial"/>
          <w:sz w:val="22"/>
          <w:szCs w:val="22"/>
        </w:rPr>
      </w:pPr>
      <w:r w:rsidRPr="00411DB8">
        <w:rPr>
          <w:rFonts w:ascii="Arial" w:hAnsi="Arial" w:cs="Arial"/>
          <w:sz w:val="22"/>
          <w:szCs w:val="22"/>
        </w:rPr>
        <w:t>To act as fire warden in case of emergency</w:t>
      </w:r>
    </w:p>
    <w:p w14:paraId="457F9EE1" w14:textId="77777777" w:rsidR="003445B9" w:rsidRPr="00411DB8" w:rsidRDefault="003445B9" w:rsidP="003445B9">
      <w:pPr>
        <w:numPr>
          <w:ilvl w:val="0"/>
          <w:numId w:val="18"/>
        </w:numPr>
        <w:tabs>
          <w:tab w:val="clear" w:pos="360"/>
          <w:tab w:val="num" w:pos="284"/>
          <w:tab w:val="left" w:pos="709"/>
        </w:tabs>
        <w:spacing w:line="240" w:lineRule="atLeast"/>
        <w:ind w:left="709"/>
        <w:jc w:val="both"/>
        <w:rPr>
          <w:rFonts w:ascii="Arial" w:hAnsi="Arial" w:cs="Arial"/>
          <w:sz w:val="22"/>
          <w:szCs w:val="22"/>
        </w:rPr>
      </w:pPr>
      <w:r w:rsidRPr="00411DB8">
        <w:rPr>
          <w:rFonts w:ascii="Arial" w:hAnsi="Arial" w:cs="Arial"/>
          <w:bCs/>
          <w:sz w:val="22"/>
          <w:szCs w:val="22"/>
        </w:rPr>
        <w:t>Participate in extraordinary duties as required</w:t>
      </w:r>
    </w:p>
    <w:p w14:paraId="4BFF08CF" w14:textId="77777777" w:rsidR="003445B9" w:rsidRPr="00411DB8" w:rsidRDefault="003445B9" w:rsidP="003445B9">
      <w:pPr>
        <w:numPr>
          <w:ilvl w:val="0"/>
          <w:numId w:val="7"/>
        </w:numPr>
        <w:tabs>
          <w:tab w:val="num" w:pos="284"/>
        </w:tabs>
        <w:spacing w:line="240" w:lineRule="atLeast"/>
        <w:ind w:left="709"/>
        <w:jc w:val="both"/>
        <w:rPr>
          <w:rFonts w:ascii="Arial" w:hAnsi="Arial" w:cs="Arial"/>
          <w:b/>
          <w:sz w:val="22"/>
          <w:szCs w:val="22"/>
        </w:rPr>
      </w:pPr>
      <w:r w:rsidRPr="00411DB8">
        <w:rPr>
          <w:rFonts w:ascii="Arial" w:hAnsi="Arial" w:cs="Arial"/>
          <w:sz w:val="22"/>
          <w:szCs w:val="22"/>
        </w:rPr>
        <w:t>To carry out other activities as appropriate on the instruction of the Public and Community Engagement Manager and Senior Management.</w:t>
      </w:r>
    </w:p>
    <w:p w14:paraId="1201DCB2" w14:textId="77777777" w:rsidR="003445B9" w:rsidRPr="00411DB8" w:rsidRDefault="003445B9" w:rsidP="003445B9">
      <w:pPr>
        <w:jc w:val="both"/>
        <w:rPr>
          <w:rFonts w:ascii="Arial" w:hAnsi="Arial" w:cs="Arial"/>
          <w:b/>
          <w:sz w:val="22"/>
          <w:szCs w:val="22"/>
        </w:rPr>
      </w:pPr>
    </w:p>
    <w:p w14:paraId="6C7C56ED" w14:textId="77777777" w:rsidR="00AE1E59" w:rsidRPr="00411DB8" w:rsidRDefault="00AE1E59" w:rsidP="00AE1E59">
      <w:pPr>
        <w:jc w:val="both"/>
        <w:rPr>
          <w:rFonts w:ascii="Arial" w:hAnsi="Arial" w:cs="Arial"/>
          <w:sz w:val="22"/>
          <w:szCs w:val="22"/>
        </w:rPr>
      </w:pPr>
    </w:p>
    <w:p w14:paraId="791FC020" w14:textId="77777777" w:rsidR="00AE1E59" w:rsidRPr="00411DB8" w:rsidRDefault="00AE1E59" w:rsidP="00AE1E59">
      <w:pPr>
        <w:jc w:val="both"/>
        <w:rPr>
          <w:rFonts w:ascii="Arial" w:hAnsi="Arial" w:cs="Arial"/>
          <w:b/>
          <w:sz w:val="22"/>
          <w:szCs w:val="22"/>
        </w:rPr>
      </w:pPr>
    </w:p>
    <w:sectPr w:rsidR="00AE1E59" w:rsidRPr="00411DB8" w:rsidSect="00AE1E59">
      <w:headerReference w:type="default" r:id="rId7"/>
      <w:footerReference w:type="default" r:id="rId8"/>
      <w:pgSz w:w="11906" w:h="16838"/>
      <w:pgMar w:top="851"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CCF1" w14:textId="77777777" w:rsidR="00B121EB" w:rsidRDefault="00B121EB">
      <w:r>
        <w:separator/>
      </w:r>
    </w:p>
  </w:endnote>
  <w:endnote w:type="continuationSeparator" w:id="0">
    <w:p w14:paraId="4FCA0D2B" w14:textId="77777777" w:rsidR="00B121EB" w:rsidRDefault="00B1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lis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BEF9" w14:textId="1EFF3D9E" w:rsidR="00DA20E7" w:rsidRDefault="00CC7215" w:rsidP="00DA20E7">
    <w:pPr>
      <w:pStyle w:val="Footer"/>
      <w:jc w:val="right"/>
      <w:rPr>
        <w:rFonts w:ascii="Arial" w:hAnsi="Arial" w:cs="Arial"/>
        <w:sz w:val="22"/>
      </w:rPr>
    </w:pPr>
    <w:r>
      <w:rPr>
        <w:rFonts w:ascii="Arial" w:hAnsi="Arial" w:cs="Arial"/>
        <w:sz w:val="22"/>
      </w:rPr>
      <w:t>April</w:t>
    </w:r>
    <w:r w:rsidR="003445B9">
      <w:rPr>
        <w:rFonts w:ascii="Arial" w:hAnsi="Arial" w:cs="Arial"/>
        <w:sz w:val="22"/>
      </w:rPr>
      <w:t xml:space="preserve"> 202</w:t>
    </w:r>
    <w:r>
      <w:rPr>
        <w:rFonts w:ascii="Arial" w:hAnsi="Arial" w:cs="Arial"/>
        <w:sz w:val="22"/>
      </w:rPr>
      <w:t>2</w:t>
    </w:r>
  </w:p>
  <w:p w14:paraId="45033850" w14:textId="77777777" w:rsidR="003445B9" w:rsidRPr="00CA6F8E" w:rsidRDefault="003445B9" w:rsidP="00DA20E7">
    <w:pPr>
      <w:pStyle w:val="Footer"/>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798B" w14:textId="77777777" w:rsidR="00B121EB" w:rsidRDefault="00B121EB">
      <w:bookmarkStart w:id="0" w:name="_Hlk112313832"/>
      <w:bookmarkEnd w:id="0"/>
      <w:r>
        <w:separator/>
      </w:r>
    </w:p>
  </w:footnote>
  <w:footnote w:type="continuationSeparator" w:id="0">
    <w:p w14:paraId="41F9CCE0" w14:textId="77777777" w:rsidR="00B121EB" w:rsidRDefault="00B12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D7C5" w14:textId="5661C93D" w:rsidR="00692980" w:rsidRDefault="00C374D4" w:rsidP="00692980">
    <w:pPr>
      <w:pStyle w:val="Header"/>
      <w:jc w:val="right"/>
      <w:rPr>
        <w:rFonts w:ascii="Bliss" w:hAnsi="Bliss" w:cs="Arial"/>
        <w:b/>
        <w:sz w:val="28"/>
        <w:szCs w:val="28"/>
      </w:rPr>
    </w:pPr>
    <w:r>
      <w:rPr>
        <w:noProof/>
      </w:rPr>
      <w:drawing>
        <wp:anchor distT="0" distB="0" distL="114300" distR="114300" simplePos="0" relativeHeight="251659264" behindDoc="1" locked="0" layoutInCell="1" allowOverlap="1" wp14:anchorId="18E4DC37" wp14:editId="3C0D8B21">
          <wp:simplePos x="0" y="0"/>
          <wp:positionH relativeFrom="margin">
            <wp:posOffset>4741545</wp:posOffset>
          </wp:positionH>
          <wp:positionV relativeFrom="topMargin">
            <wp:posOffset>120015</wp:posOffset>
          </wp:positionV>
          <wp:extent cx="1699895" cy="465455"/>
          <wp:effectExtent l="0" t="0" r="0" b="0"/>
          <wp:wrapThrough wrapText="bothSides">
            <wp:wrapPolygon edited="0">
              <wp:start x="0" y="0"/>
              <wp:lineTo x="0" y="20333"/>
              <wp:lineTo x="21301" y="20333"/>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0732" t="22131" r="11507" b="22539"/>
                  <a:stretch>
                    <a:fillRect/>
                  </a:stretch>
                </pic:blipFill>
                <pic:spPr bwMode="auto">
                  <a:xfrm>
                    <a:off x="0" y="0"/>
                    <a:ext cx="1699895" cy="4654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DB6992D" wp14:editId="22077328">
          <wp:simplePos x="0" y="0"/>
          <wp:positionH relativeFrom="margin">
            <wp:align>left</wp:align>
          </wp:positionH>
          <wp:positionV relativeFrom="paragraph">
            <wp:posOffset>-374015</wp:posOffset>
          </wp:positionV>
          <wp:extent cx="1729740" cy="609600"/>
          <wp:effectExtent l="0" t="0" r="3810" b="0"/>
          <wp:wrapThrough wrapText="bothSides">
            <wp:wrapPolygon edited="0">
              <wp:start x="0" y="0"/>
              <wp:lineTo x="0" y="20925"/>
              <wp:lineTo x="21410" y="20925"/>
              <wp:lineTo x="21410" y="0"/>
              <wp:lineTo x="0" y="0"/>
            </wp:wrapPolygon>
          </wp:wrapThrough>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740" cy="609600"/>
                  </a:xfrm>
                  <a:prstGeom prst="rect">
                    <a:avLst/>
                  </a:prstGeom>
                  <a:noFill/>
                  <a:ln>
                    <a:noFill/>
                  </a:ln>
                </pic:spPr>
              </pic:pic>
            </a:graphicData>
          </a:graphic>
        </wp:anchor>
      </w:drawing>
    </w:r>
    <w:r w:rsidR="00692980">
      <w:rPr>
        <w:rFonts w:ascii="Bliss" w:hAnsi="Bliss" w:cs="Arial"/>
        <w:b/>
        <w:sz w:val="28"/>
        <w:szCs w:val="28"/>
      </w:rPr>
      <w:t xml:space="preserve">                                    </w:t>
    </w:r>
  </w:p>
  <w:p w14:paraId="5AEF12F0" w14:textId="1D8D722C" w:rsidR="00C374D4" w:rsidRDefault="00C374D4" w:rsidP="003F09C3">
    <w:pPr>
      <w:pStyle w:val="Header"/>
      <w:jc w:val="center"/>
      <w:rPr>
        <w:rFonts w:ascii="Bliss" w:hAnsi="Bliss" w:cs="Arial"/>
        <w:b/>
        <w:sz w:val="28"/>
        <w:szCs w:val="28"/>
      </w:rPr>
    </w:pPr>
  </w:p>
  <w:p w14:paraId="6C29ACEC" w14:textId="340FBDBF" w:rsidR="00DC4A57" w:rsidRDefault="00692980" w:rsidP="00C374D4">
    <w:pPr>
      <w:pStyle w:val="Header"/>
      <w:ind w:left="720"/>
      <w:jc w:val="center"/>
      <w:rPr>
        <w:rFonts w:ascii="Bliss" w:hAnsi="Bliss" w:cs="Arial"/>
        <w:b/>
        <w:sz w:val="28"/>
        <w:szCs w:val="28"/>
      </w:rPr>
    </w:pPr>
    <w:r w:rsidRPr="00554FA1">
      <w:rPr>
        <w:rFonts w:ascii="Bliss" w:hAnsi="Bliss" w:cs="Arial"/>
        <w:b/>
        <w:sz w:val="28"/>
        <w:szCs w:val="28"/>
      </w:rPr>
      <w:t>JOB DESCRIPTION</w:t>
    </w:r>
  </w:p>
  <w:p w14:paraId="2CC945EF" w14:textId="102AE486" w:rsidR="00DC4A57" w:rsidRPr="00886AB6" w:rsidRDefault="00DC4A57" w:rsidP="00AE1E59">
    <w:pPr>
      <w:pStyle w:val="Header"/>
      <w:pBdr>
        <w:top w:val="single" w:sz="12" w:space="1" w:color="auto"/>
      </w:pBdr>
      <w:jc w:val="both"/>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07E"/>
    <w:multiLevelType w:val="hybridMultilevel"/>
    <w:tmpl w:val="B3EE28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091154"/>
    <w:multiLevelType w:val="hybridMultilevel"/>
    <w:tmpl w:val="09182E2A"/>
    <w:lvl w:ilvl="0" w:tplc="08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CF1CC1"/>
    <w:multiLevelType w:val="hybridMultilevel"/>
    <w:tmpl w:val="9BDE2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856B0"/>
    <w:multiLevelType w:val="hybridMultilevel"/>
    <w:tmpl w:val="4E0A40CC"/>
    <w:lvl w:ilvl="0" w:tplc="8D1C0EA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F">
      <w:start w:val="1"/>
      <w:numFmt w:val="decimal"/>
      <w:lvlText w:val="%3."/>
      <w:lvlJc w:val="left"/>
      <w:pPr>
        <w:tabs>
          <w:tab w:val="num" w:pos="1800"/>
        </w:tabs>
        <w:ind w:left="1800" w:hanging="360"/>
      </w:pPr>
      <w:rPr>
        <w:rFon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153A95"/>
    <w:multiLevelType w:val="hybridMultilevel"/>
    <w:tmpl w:val="0BB816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B2B6B70"/>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6" w15:restartNumberingAfterBreak="0">
    <w:nsid w:val="1BB70078"/>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7" w15:restartNumberingAfterBreak="0">
    <w:nsid w:val="1F63475D"/>
    <w:multiLevelType w:val="hybridMultilevel"/>
    <w:tmpl w:val="7B3C3D00"/>
    <w:lvl w:ilvl="0" w:tplc="A3C65658">
      <w:start w:val="1"/>
      <w:numFmt w:val="bullet"/>
      <w:lvlText w:val=""/>
      <w:lvlJc w:val="left"/>
      <w:pPr>
        <w:tabs>
          <w:tab w:val="num" w:pos="-720"/>
        </w:tabs>
        <w:ind w:left="720" w:hanging="72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54F6F79"/>
    <w:multiLevelType w:val="multilevel"/>
    <w:tmpl w:val="021E7D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B007E"/>
    <w:multiLevelType w:val="singleLevel"/>
    <w:tmpl w:val="CB54FFEA"/>
    <w:lvl w:ilvl="0">
      <w:start w:val="1"/>
      <w:numFmt w:val="bullet"/>
      <w:lvlText w:val=""/>
      <w:lvlJc w:val="left"/>
      <w:pPr>
        <w:tabs>
          <w:tab w:val="num" w:pos="720"/>
        </w:tabs>
        <w:ind w:left="720" w:hanging="720"/>
      </w:pPr>
      <w:rPr>
        <w:rFonts w:ascii="Wingdings" w:hAnsi="Wingdings" w:hint="default"/>
      </w:rPr>
    </w:lvl>
  </w:abstractNum>
  <w:abstractNum w:abstractNumId="10" w15:restartNumberingAfterBreak="0">
    <w:nsid w:val="38DA3E48"/>
    <w:multiLevelType w:val="hybridMultilevel"/>
    <w:tmpl w:val="45B6BA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927559"/>
    <w:multiLevelType w:val="hybridMultilevel"/>
    <w:tmpl w:val="5976717C"/>
    <w:lvl w:ilvl="0" w:tplc="E07A31D8">
      <w:start w:val="1"/>
      <w:numFmt w:val="bullet"/>
      <w:lvlText w:val=""/>
      <w:lvlJc w:val="left"/>
      <w:pPr>
        <w:tabs>
          <w:tab w:val="num" w:pos="720"/>
        </w:tabs>
        <w:ind w:left="720" w:hanging="360"/>
      </w:pPr>
      <w:rPr>
        <w:rFonts w:ascii="Symbol" w:hAnsi="Symbo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48280D"/>
    <w:multiLevelType w:val="singleLevel"/>
    <w:tmpl w:val="44FE1E10"/>
    <w:lvl w:ilvl="0">
      <w:start w:val="25"/>
      <w:numFmt w:val="bullet"/>
      <w:lvlText w:val="-"/>
      <w:lvlJc w:val="left"/>
      <w:pPr>
        <w:tabs>
          <w:tab w:val="num" w:pos="720"/>
        </w:tabs>
        <w:ind w:left="720" w:hanging="720"/>
      </w:pPr>
      <w:rPr>
        <w:rFonts w:hint="default"/>
      </w:rPr>
    </w:lvl>
  </w:abstractNum>
  <w:abstractNum w:abstractNumId="13" w15:restartNumberingAfterBreak="0">
    <w:nsid w:val="4E4F6BD0"/>
    <w:multiLevelType w:val="hybridMultilevel"/>
    <w:tmpl w:val="8DAC9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8A456A"/>
    <w:multiLevelType w:val="hybridMultilevel"/>
    <w:tmpl w:val="4EA0B6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27218F"/>
    <w:multiLevelType w:val="hybridMultilevel"/>
    <w:tmpl w:val="F59884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4334551"/>
    <w:multiLevelType w:val="singleLevel"/>
    <w:tmpl w:val="FA04086E"/>
    <w:lvl w:ilvl="0">
      <w:start w:val="25"/>
      <w:numFmt w:val="bullet"/>
      <w:lvlText w:val="-"/>
      <w:lvlJc w:val="left"/>
      <w:pPr>
        <w:tabs>
          <w:tab w:val="num" w:pos="720"/>
        </w:tabs>
        <w:ind w:left="720" w:hanging="720"/>
      </w:pPr>
      <w:rPr>
        <w:rFonts w:hint="default"/>
      </w:rPr>
    </w:lvl>
  </w:abstractNum>
  <w:abstractNum w:abstractNumId="17" w15:restartNumberingAfterBreak="0">
    <w:nsid w:val="6B126F9F"/>
    <w:multiLevelType w:val="hybridMultilevel"/>
    <w:tmpl w:val="A8FA2550"/>
    <w:lvl w:ilvl="0" w:tplc="E07A31D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274DD"/>
    <w:multiLevelType w:val="hybridMultilevel"/>
    <w:tmpl w:val="04102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C03D34"/>
    <w:multiLevelType w:val="singleLevel"/>
    <w:tmpl w:val="51209968"/>
    <w:lvl w:ilvl="0">
      <w:start w:val="5"/>
      <w:numFmt w:val="bullet"/>
      <w:lvlText w:val="-"/>
      <w:lvlJc w:val="left"/>
      <w:pPr>
        <w:tabs>
          <w:tab w:val="num" w:pos="720"/>
        </w:tabs>
        <w:ind w:left="720" w:hanging="720"/>
      </w:pPr>
      <w:rPr>
        <w:rFonts w:hint="default"/>
      </w:rPr>
    </w:lvl>
  </w:abstractNum>
  <w:num w:numId="1" w16cid:durableId="774911569">
    <w:abstractNumId w:val="12"/>
  </w:num>
  <w:num w:numId="2" w16cid:durableId="809204483">
    <w:abstractNumId w:val="19"/>
  </w:num>
  <w:num w:numId="3" w16cid:durableId="1492403701">
    <w:abstractNumId w:val="16"/>
  </w:num>
  <w:num w:numId="4" w16cid:durableId="1299804724">
    <w:abstractNumId w:val="6"/>
  </w:num>
  <w:num w:numId="5" w16cid:durableId="1957248823">
    <w:abstractNumId w:val="9"/>
  </w:num>
  <w:num w:numId="6" w16cid:durableId="1892233576">
    <w:abstractNumId w:val="5"/>
  </w:num>
  <w:num w:numId="7" w16cid:durableId="1562980971">
    <w:abstractNumId w:val="14"/>
  </w:num>
  <w:num w:numId="8" w16cid:durableId="292828606">
    <w:abstractNumId w:val="2"/>
  </w:num>
  <w:num w:numId="9" w16cid:durableId="1302929452">
    <w:abstractNumId w:val="3"/>
  </w:num>
  <w:num w:numId="10" w16cid:durableId="2082360538">
    <w:abstractNumId w:val="10"/>
  </w:num>
  <w:num w:numId="11" w16cid:durableId="532616287">
    <w:abstractNumId w:val="7"/>
  </w:num>
  <w:num w:numId="12" w16cid:durableId="1050805802">
    <w:abstractNumId w:val="0"/>
  </w:num>
  <w:num w:numId="13" w16cid:durableId="782459643">
    <w:abstractNumId w:val="17"/>
  </w:num>
  <w:num w:numId="14" w16cid:durableId="417022239">
    <w:abstractNumId w:val="8"/>
  </w:num>
  <w:num w:numId="15" w16cid:durableId="1621111489">
    <w:abstractNumId w:val="4"/>
  </w:num>
  <w:num w:numId="16" w16cid:durableId="2113547328">
    <w:abstractNumId w:val="15"/>
  </w:num>
  <w:num w:numId="17" w16cid:durableId="2000838257">
    <w:abstractNumId w:val="11"/>
  </w:num>
  <w:num w:numId="18" w16cid:durableId="1071348262">
    <w:abstractNumId w:val="1"/>
  </w:num>
  <w:num w:numId="19" w16cid:durableId="1009912346">
    <w:abstractNumId w:val="18"/>
  </w:num>
  <w:num w:numId="20" w16cid:durableId="15691487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73"/>
    <w:rsid w:val="0000232B"/>
    <w:rsid w:val="00010F3B"/>
    <w:rsid w:val="00033398"/>
    <w:rsid w:val="00053C3D"/>
    <w:rsid w:val="000722A8"/>
    <w:rsid w:val="00091990"/>
    <w:rsid w:val="000C2B69"/>
    <w:rsid w:val="000C7B02"/>
    <w:rsid w:val="00137EE8"/>
    <w:rsid w:val="00152856"/>
    <w:rsid w:val="00167944"/>
    <w:rsid w:val="001747F3"/>
    <w:rsid w:val="001C2C6E"/>
    <w:rsid w:val="001E0BC6"/>
    <w:rsid w:val="001E69AF"/>
    <w:rsid w:val="001F2C50"/>
    <w:rsid w:val="001F5ACE"/>
    <w:rsid w:val="001F5DC0"/>
    <w:rsid w:val="00213EF9"/>
    <w:rsid w:val="00235EDF"/>
    <w:rsid w:val="00240328"/>
    <w:rsid w:val="00251D24"/>
    <w:rsid w:val="00257C58"/>
    <w:rsid w:val="00265288"/>
    <w:rsid w:val="00271B18"/>
    <w:rsid w:val="002745D9"/>
    <w:rsid w:val="002832E5"/>
    <w:rsid w:val="002A1E42"/>
    <w:rsid w:val="002A653D"/>
    <w:rsid w:val="002C3043"/>
    <w:rsid w:val="00331A47"/>
    <w:rsid w:val="003445B9"/>
    <w:rsid w:val="00376A22"/>
    <w:rsid w:val="00393169"/>
    <w:rsid w:val="00395D84"/>
    <w:rsid w:val="003A2D86"/>
    <w:rsid w:val="003D24ED"/>
    <w:rsid w:val="003D3275"/>
    <w:rsid w:val="003F09C3"/>
    <w:rsid w:val="00411DB8"/>
    <w:rsid w:val="00414A20"/>
    <w:rsid w:val="004C6E0E"/>
    <w:rsid w:val="004F356F"/>
    <w:rsid w:val="005168D2"/>
    <w:rsid w:val="0052499A"/>
    <w:rsid w:val="00533648"/>
    <w:rsid w:val="00547E15"/>
    <w:rsid w:val="0055298B"/>
    <w:rsid w:val="00554FA1"/>
    <w:rsid w:val="00560956"/>
    <w:rsid w:val="00570AC1"/>
    <w:rsid w:val="005A3896"/>
    <w:rsid w:val="005B084F"/>
    <w:rsid w:val="005B7BF3"/>
    <w:rsid w:val="00632A94"/>
    <w:rsid w:val="00635BCA"/>
    <w:rsid w:val="00686302"/>
    <w:rsid w:val="00692980"/>
    <w:rsid w:val="006A123C"/>
    <w:rsid w:val="006A1EAB"/>
    <w:rsid w:val="006F49DD"/>
    <w:rsid w:val="007214C9"/>
    <w:rsid w:val="007679FA"/>
    <w:rsid w:val="00774EE7"/>
    <w:rsid w:val="00775EC0"/>
    <w:rsid w:val="0078660E"/>
    <w:rsid w:val="007B1EB7"/>
    <w:rsid w:val="007C3FD3"/>
    <w:rsid w:val="007D1BA1"/>
    <w:rsid w:val="0080058E"/>
    <w:rsid w:val="00801127"/>
    <w:rsid w:val="00807826"/>
    <w:rsid w:val="00877064"/>
    <w:rsid w:val="00881D8F"/>
    <w:rsid w:val="00886AB6"/>
    <w:rsid w:val="00915688"/>
    <w:rsid w:val="00916E5A"/>
    <w:rsid w:val="00921BBF"/>
    <w:rsid w:val="00954F28"/>
    <w:rsid w:val="00975BE1"/>
    <w:rsid w:val="009B639D"/>
    <w:rsid w:val="009F0151"/>
    <w:rsid w:val="009F6633"/>
    <w:rsid w:val="00A45F74"/>
    <w:rsid w:val="00AA7E20"/>
    <w:rsid w:val="00AC3AFD"/>
    <w:rsid w:val="00AD7906"/>
    <w:rsid w:val="00AE1E59"/>
    <w:rsid w:val="00AE62FE"/>
    <w:rsid w:val="00AF562E"/>
    <w:rsid w:val="00B121EB"/>
    <w:rsid w:val="00B301F0"/>
    <w:rsid w:val="00B6178A"/>
    <w:rsid w:val="00B619B7"/>
    <w:rsid w:val="00B7344D"/>
    <w:rsid w:val="00B80E7C"/>
    <w:rsid w:val="00BC0901"/>
    <w:rsid w:val="00BC66A6"/>
    <w:rsid w:val="00BC7432"/>
    <w:rsid w:val="00BC7629"/>
    <w:rsid w:val="00BD38F7"/>
    <w:rsid w:val="00BE1165"/>
    <w:rsid w:val="00BE1BE7"/>
    <w:rsid w:val="00BE2EDD"/>
    <w:rsid w:val="00C03840"/>
    <w:rsid w:val="00C118BC"/>
    <w:rsid w:val="00C17189"/>
    <w:rsid w:val="00C31EDB"/>
    <w:rsid w:val="00C374D4"/>
    <w:rsid w:val="00C7239F"/>
    <w:rsid w:val="00CA6F8E"/>
    <w:rsid w:val="00CB0004"/>
    <w:rsid w:val="00CC7215"/>
    <w:rsid w:val="00CE417A"/>
    <w:rsid w:val="00D11840"/>
    <w:rsid w:val="00D120C6"/>
    <w:rsid w:val="00D27462"/>
    <w:rsid w:val="00D32E0E"/>
    <w:rsid w:val="00D76C6B"/>
    <w:rsid w:val="00DA20E7"/>
    <w:rsid w:val="00DC4A57"/>
    <w:rsid w:val="00DF0DD1"/>
    <w:rsid w:val="00DF1C88"/>
    <w:rsid w:val="00E244CC"/>
    <w:rsid w:val="00E350F2"/>
    <w:rsid w:val="00E434BD"/>
    <w:rsid w:val="00E46708"/>
    <w:rsid w:val="00E73501"/>
    <w:rsid w:val="00EB39D7"/>
    <w:rsid w:val="00EC06A6"/>
    <w:rsid w:val="00EE2D54"/>
    <w:rsid w:val="00EE678C"/>
    <w:rsid w:val="00F10AD7"/>
    <w:rsid w:val="00F12296"/>
    <w:rsid w:val="00F15069"/>
    <w:rsid w:val="00F25273"/>
    <w:rsid w:val="00F26E8A"/>
    <w:rsid w:val="00F32B5D"/>
    <w:rsid w:val="00F57CFA"/>
    <w:rsid w:val="00F7020E"/>
    <w:rsid w:val="00F77AFE"/>
    <w:rsid w:val="00FA5C95"/>
    <w:rsid w:val="00FD0974"/>
    <w:rsid w:val="00FE0A5E"/>
    <w:rsid w:val="00FF5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106EB6"/>
  <w15:chartTrackingRefBased/>
  <w15:docId w15:val="{732F025D-133A-4339-B722-DA45E66E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2880"/>
      </w:tabs>
      <w:outlineLvl w:val="0"/>
    </w:pPr>
    <w:rPr>
      <w:b/>
    </w:rPr>
  </w:style>
  <w:style w:type="paragraph" w:styleId="Heading2">
    <w:name w:val="heading 2"/>
    <w:basedOn w:val="Normal"/>
    <w:next w:val="Normal"/>
    <w:qFormat/>
    <w:pPr>
      <w:keepNext/>
      <w:tabs>
        <w:tab w:val="left" w:pos="1440"/>
      </w:tabs>
      <w:outlineLvl w:val="1"/>
    </w:pPr>
    <w:rPr>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720"/>
      </w:tabs>
      <w:ind w:left="720" w:hanging="720"/>
    </w:pPr>
  </w:style>
  <w:style w:type="paragraph" w:styleId="BalloonText">
    <w:name w:val="Balloon Text"/>
    <w:basedOn w:val="Normal"/>
    <w:semiHidden/>
    <w:rsid w:val="00152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MA%20Templates\New%20Logo%20page%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Logo page header.dot</Template>
  <TotalTime>1</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Job Title</vt:lpstr>
    </vt:vector>
  </TitlesOfParts>
  <Company>Dell Computer Corporation</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Tracy Webb</dc:creator>
  <cp:keywords/>
  <cp:lastModifiedBy>Heather Hine</cp:lastModifiedBy>
  <cp:revision>2</cp:revision>
  <cp:lastPrinted>2013-04-08T08:18:00Z</cp:lastPrinted>
  <dcterms:created xsi:type="dcterms:W3CDTF">2023-05-12T15:33:00Z</dcterms:created>
  <dcterms:modified xsi:type="dcterms:W3CDTF">2023-05-12T15:33:00Z</dcterms:modified>
</cp:coreProperties>
</file>